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F9" w:rsidRPr="003F5AF9" w:rsidRDefault="003F5AF9" w:rsidP="00986EA2">
      <w:pPr>
        <w:rPr>
          <w:rFonts w:ascii="標楷體" w:eastAsia="標楷體" w:hAnsi="標楷體"/>
          <w:b/>
          <w:szCs w:val="24"/>
        </w:rPr>
      </w:pPr>
      <w:r w:rsidRPr="003F5AF9">
        <w:rPr>
          <w:rFonts w:ascii="標楷體" w:eastAsia="標楷體" w:hAnsi="標楷體" w:hint="eastAsia"/>
          <w:b/>
          <w:sz w:val="32"/>
          <w:szCs w:val="32"/>
        </w:rPr>
        <w:t>教科系修課</w:t>
      </w:r>
      <w:r>
        <w:rPr>
          <w:rFonts w:ascii="標楷體" w:eastAsia="標楷體" w:hAnsi="標楷體" w:hint="eastAsia"/>
          <w:b/>
          <w:sz w:val="32"/>
          <w:szCs w:val="32"/>
        </w:rPr>
        <w:t>規定變動</w:t>
      </w:r>
      <w:r w:rsidR="005C78A5">
        <w:rPr>
          <w:rFonts w:ascii="標楷體" w:eastAsia="標楷體" w:hAnsi="標楷體" w:hint="eastAsia"/>
          <w:b/>
          <w:sz w:val="32"/>
          <w:szCs w:val="32"/>
        </w:rPr>
        <w:t xml:space="preserve">說明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</w:t>
      </w:r>
      <w:r w:rsidRPr="003F5AF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DB3A6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F5AF9">
        <w:rPr>
          <w:rFonts w:ascii="Times New Roman" w:eastAsia="標楷體" w:hAnsi="Times New Roman" w:cs="Times New Roman"/>
          <w:b/>
          <w:szCs w:val="24"/>
        </w:rPr>
        <w:t>105</w:t>
      </w:r>
      <w:r w:rsidR="00DB3A6D">
        <w:rPr>
          <w:rFonts w:ascii="Times New Roman" w:eastAsia="標楷體" w:hAnsi="Times New Roman" w:cs="Times New Roman"/>
          <w:b/>
          <w:szCs w:val="24"/>
        </w:rPr>
        <w:t>/5/</w:t>
      </w:r>
      <w:r w:rsidRPr="003F5AF9">
        <w:rPr>
          <w:rFonts w:ascii="Times New Roman" w:eastAsia="標楷體" w:hAnsi="Times New Roman" w:cs="Times New Roman"/>
          <w:b/>
          <w:szCs w:val="24"/>
        </w:rPr>
        <w:t>19</w:t>
      </w:r>
    </w:p>
    <w:p w:rsidR="001E35E0" w:rsidRDefault="00C94FF0" w:rsidP="00986EA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9C1BF8">
        <w:rPr>
          <w:rFonts w:eastAsia="標楷體" w:hint="eastAsia"/>
          <w:b/>
          <w:sz w:val="28"/>
          <w:szCs w:val="28"/>
        </w:rPr>
        <w:t>說明</w:t>
      </w:r>
      <w:r w:rsidR="00D45249">
        <w:rPr>
          <w:rFonts w:eastAsia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4029C2" w:rsidRPr="003E4038" w:rsidRDefault="00BD7724" w:rsidP="00C43C08">
      <w:pPr>
        <w:pStyle w:val="a3"/>
        <w:numPr>
          <w:ilvl w:val="0"/>
          <w:numId w:val="1"/>
        </w:numPr>
        <w:spacing w:line="460" w:lineRule="exact"/>
        <w:ind w:leftChars="0" w:left="993" w:hanging="567"/>
        <w:rPr>
          <w:rFonts w:eastAsia="標楷體"/>
          <w:sz w:val="28"/>
          <w:szCs w:val="28"/>
        </w:rPr>
      </w:pPr>
      <w:r w:rsidRPr="003E4038">
        <w:rPr>
          <w:rFonts w:ascii="Times New Roman" w:eastAsia="標楷體" w:hAnsi="Times New Roman" w:cs="Times New Roman"/>
          <w:sz w:val="28"/>
          <w:szCs w:val="28"/>
        </w:rPr>
        <w:t>105</w:t>
      </w:r>
      <w:r w:rsidRPr="003E4038">
        <w:rPr>
          <w:rFonts w:ascii="標楷體" w:eastAsia="標楷體" w:hAnsi="標楷體" w:hint="eastAsia"/>
          <w:sz w:val="28"/>
          <w:szCs w:val="28"/>
        </w:rPr>
        <w:t>學年度起</w:t>
      </w:r>
      <w:r w:rsidR="00986EA2" w:rsidRPr="003E4038">
        <w:rPr>
          <w:rFonts w:ascii="標楷體" w:eastAsia="標楷體" w:hAnsi="標楷體" w:hint="eastAsia"/>
          <w:sz w:val="28"/>
          <w:szCs w:val="28"/>
        </w:rPr>
        <w:t>本系</w:t>
      </w:r>
      <w:r w:rsidR="005D07DE">
        <w:rPr>
          <w:rFonts w:ascii="標楷體" w:eastAsia="標楷體" w:hAnsi="標楷體" w:hint="eastAsia"/>
          <w:sz w:val="28"/>
          <w:szCs w:val="28"/>
        </w:rPr>
        <w:t>系專門課程</w:t>
      </w:r>
      <w:r w:rsidR="003A76D8">
        <w:rPr>
          <w:rFonts w:ascii="標楷體" w:eastAsia="標楷體" w:hAnsi="標楷體" w:hint="eastAsia"/>
          <w:sz w:val="28"/>
          <w:szCs w:val="28"/>
        </w:rPr>
        <w:t>-</w:t>
      </w:r>
      <w:r w:rsidR="001E35E0" w:rsidRPr="003E4038">
        <w:rPr>
          <w:rFonts w:ascii="標楷體" w:eastAsia="標楷體" w:hAnsi="標楷體" w:hint="eastAsia"/>
          <w:sz w:val="28"/>
          <w:szCs w:val="28"/>
        </w:rPr>
        <w:t>各科</w:t>
      </w:r>
      <w:r w:rsidR="00D45249" w:rsidRPr="003E4038">
        <w:rPr>
          <w:rFonts w:eastAsia="標楷體" w:hint="eastAsia"/>
          <w:sz w:val="28"/>
          <w:szCs w:val="28"/>
        </w:rPr>
        <w:t>教材教法</w:t>
      </w:r>
      <w:r w:rsidR="003A76D8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D45249" w:rsidRPr="003E4038">
        <w:rPr>
          <w:rFonts w:eastAsia="標楷體" w:hint="eastAsia"/>
          <w:sz w:val="28"/>
          <w:szCs w:val="28"/>
        </w:rPr>
        <w:t>由師培中心</w:t>
      </w:r>
      <w:r w:rsidR="00986EA2" w:rsidRPr="003E4038">
        <w:rPr>
          <w:rFonts w:eastAsia="標楷體" w:hint="eastAsia"/>
          <w:sz w:val="28"/>
          <w:szCs w:val="28"/>
        </w:rPr>
        <w:t>統一</w:t>
      </w:r>
      <w:r w:rsidR="00D45249" w:rsidRPr="003E4038">
        <w:rPr>
          <w:rFonts w:eastAsia="標楷體" w:hint="eastAsia"/>
          <w:sz w:val="28"/>
          <w:szCs w:val="28"/>
        </w:rPr>
        <w:t>開課，</w:t>
      </w:r>
      <w:r w:rsidR="00C43C08" w:rsidRPr="003E4038">
        <w:rPr>
          <w:rFonts w:eastAsia="標楷體" w:hint="eastAsia"/>
          <w:sz w:val="28"/>
          <w:szCs w:val="28"/>
        </w:rPr>
        <w:t>三年級</w:t>
      </w:r>
      <w:r w:rsidR="00D45249" w:rsidRPr="003E4038">
        <w:rPr>
          <w:rFonts w:eastAsia="標楷體" w:hint="eastAsia"/>
          <w:sz w:val="28"/>
          <w:szCs w:val="28"/>
        </w:rPr>
        <w:t>上</w:t>
      </w:r>
      <w:r w:rsidR="00C43C08" w:rsidRPr="003E4038">
        <w:rPr>
          <w:rFonts w:eastAsia="標楷體" w:hint="eastAsia"/>
          <w:sz w:val="28"/>
          <w:szCs w:val="28"/>
        </w:rPr>
        <w:t>、</w:t>
      </w:r>
      <w:r w:rsidR="00063FA2">
        <w:rPr>
          <w:rFonts w:eastAsia="標楷體" w:hint="eastAsia"/>
          <w:sz w:val="28"/>
          <w:szCs w:val="28"/>
        </w:rPr>
        <w:t>下學期皆可</w:t>
      </w:r>
      <w:r w:rsidR="00D45249" w:rsidRPr="003E4038">
        <w:rPr>
          <w:rFonts w:eastAsia="標楷體" w:hint="eastAsia"/>
          <w:sz w:val="28"/>
          <w:szCs w:val="28"/>
        </w:rPr>
        <w:t>修</w:t>
      </w:r>
      <w:r w:rsidR="00063FA2">
        <w:rPr>
          <w:rFonts w:eastAsia="標楷體" w:hint="eastAsia"/>
          <w:sz w:val="28"/>
          <w:szCs w:val="28"/>
        </w:rPr>
        <w:t>課</w:t>
      </w:r>
      <w:r w:rsidR="00C43C08" w:rsidRPr="003E4038">
        <w:rPr>
          <w:rFonts w:eastAsia="標楷體" w:hint="eastAsia"/>
          <w:sz w:val="28"/>
          <w:szCs w:val="28"/>
        </w:rPr>
        <w:t>。</w:t>
      </w:r>
    </w:p>
    <w:p w:rsidR="001E35E0" w:rsidRPr="003E4038" w:rsidRDefault="00985850" w:rsidP="001E35E0">
      <w:pPr>
        <w:pStyle w:val="a3"/>
        <w:numPr>
          <w:ilvl w:val="0"/>
          <w:numId w:val="1"/>
        </w:numPr>
        <w:spacing w:line="460" w:lineRule="exact"/>
        <w:ind w:leftChars="0" w:left="851"/>
        <w:rPr>
          <w:rFonts w:eastAsia="標楷體"/>
          <w:sz w:val="28"/>
          <w:szCs w:val="28"/>
        </w:rPr>
      </w:pPr>
      <w:r w:rsidRPr="003E4038">
        <w:rPr>
          <w:rFonts w:ascii="標楷體" w:eastAsia="標楷體" w:hAnsi="標楷體" w:hint="eastAsia"/>
          <w:sz w:val="28"/>
          <w:szCs w:val="28"/>
        </w:rPr>
        <w:t>開課單位為師培中心，</w:t>
      </w:r>
      <w:r w:rsidR="001E35E0" w:rsidRPr="003E4038">
        <w:rPr>
          <w:rFonts w:ascii="標楷體" w:eastAsia="標楷體" w:hAnsi="標楷體" w:hint="eastAsia"/>
          <w:sz w:val="28"/>
          <w:szCs w:val="28"/>
        </w:rPr>
        <w:t>開課對象為本系學生與師培中心師資生</w:t>
      </w:r>
      <w:r w:rsidR="00571330" w:rsidRPr="003E4038">
        <w:rPr>
          <w:rFonts w:ascii="標楷體" w:eastAsia="標楷體" w:hAnsi="標楷體" w:hint="eastAsia"/>
          <w:sz w:val="28"/>
          <w:szCs w:val="28"/>
        </w:rPr>
        <w:t>。</w:t>
      </w:r>
    </w:p>
    <w:p w:rsidR="001E35E0" w:rsidRPr="00AA3291" w:rsidRDefault="00AA3291" w:rsidP="00A30D92">
      <w:pPr>
        <w:pStyle w:val="a3"/>
        <w:numPr>
          <w:ilvl w:val="0"/>
          <w:numId w:val="1"/>
        </w:numPr>
        <w:spacing w:afterLines="50" w:after="180" w:line="460" w:lineRule="exact"/>
        <w:ind w:leftChars="0" w:left="993" w:hanging="624"/>
        <w:rPr>
          <w:rFonts w:eastAsia="標楷體"/>
          <w:color w:val="FF9933"/>
          <w:sz w:val="28"/>
          <w:szCs w:val="28"/>
          <w:u w:val="single"/>
        </w:rPr>
      </w:pPr>
      <w:r w:rsidRPr="003A01D4">
        <w:rPr>
          <w:rFonts w:eastAsia="標楷體" w:hint="eastAsia"/>
          <w:b/>
          <w:noProof/>
          <w:color w:val="FF99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D2FB" wp14:editId="643BDD7E">
                <wp:simplePos x="0" y="0"/>
                <wp:positionH relativeFrom="column">
                  <wp:posOffset>-111760</wp:posOffset>
                </wp:positionH>
                <wp:positionV relativeFrom="paragraph">
                  <wp:posOffset>107315</wp:posOffset>
                </wp:positionV>
                <wp:extent cx="152400" cy="142875"/>
                <wp:effectExtent l="0" t="0" r="0" b="9525"/>
                <wp:wrapNone/>
                <wp:docPr id="3" name="五角星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38439" id="五角星形 3" o:spid="_x0000_s1026" style="position:absolute;margin-left:-8.8pt;margin-top:8.4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" path="m,54573r58212,1l76200,,94188,54574r58212,-1l105305,88301r17989,54574l76200,109146,29106,142875,47095,88301,,54573xe" fillcolor="#c00000" stroked="f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Pr="003A01D4">
        <w:rPr>
          <w:rFonts w:eastAsia="標楷體" w:hint="eastAsia"/>
          <w:b/>
          <w:noProof/>
          <w:color w:val="FF99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107315</wp:posOffset>
                </wp:positionV>
                <wp:extent cx="152400" cy="142875"/>
                <wp:effectExtent l="0" t="0" r="0" b="9525"/>
                <wp:wrapNone/>
                <wp:docPr id="2" name="五角星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C8C94" id="五角星形 2" o:spid="_x0000_s1026" style="position:absolute;margin-left:4.7pt;margin-top:8.4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" path="m,54573r58212,1l76200,,94188,54574r58212,-1l105305,88301r17989,54574l76200,109146,29106,142875,47095,88301,,54573xe" fillcolor="#c00000" stroked="f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911006" w:rsidRPr="003A01D4">
        <w:rPr>
          <w:rFonts w:eastAsia="標楷體" w:hint="eastAsia"/>
          <w:b/>
          <w:color w:val="FF9933"/>
          <w:sz w:val="28"/>
          <w:szCs w:val="28"/>
          <w:u w:val="single"/>
        </w:rPr>
        <w:t>除教材教法</w:t>
      </w:r>
      <w:r w:rsidR="007A3C71" w:rsidRPr="003A01D4">
        <w:rPr>
          <w:rFonts w:eastAsia="標楷體" w:hint="eastAsia"/>
          <w:b/>
          <w:color w:val="FF9933"/>
          <w:sz w:val="28"/>
          <w:szCs w:val="28"/>
          <w:u w:val="single"/>
        </w:rPr>
        <w:t>外</w:t>
      </w:r>
      <w:r w:rsidR="00911006" w:rsidRPr="00AA3291">
        <w:rPr>
          <w:rFonts w:eastAsia="標楷體" w:hint="eastAsia"/>
          <w:color w:val="FF9933"/>
          <w:sz w:val="28"/>
          <w:szCs w:val="28"/>
          <w:u w:val="single"/>
        </w:rPr>
        <w:t>，其他系專門課程</w:t>
      </w:r>
      <w:r w:rsidR="00911006" w:rsidRPr="00AA3291">
        <w:rPr>
          <w:rFonts w:ascii="標楷體" w:eastAsia="標楷體" w:hAnsi="標楷體" w:hint="eastAsia"/>
          <w:color w:val="FF9933"/>
          <w:sz w:val="28"/>
          <w:szCs w:val="28"/>
          <w:u w:val="single"/>
        </w:rPr>
        <w:t>(必、選修)</w:t>
      </w:r>
      <w:r w:rsidR="00911006" w:rsidRPr="00AA3291">
        <w:rPr>
          <w:rFonts w:eastAsia="標楷體" w:hint="eastAsia"/>
          <w:color w:val="FF9933"/>
          <w:sz w:val="28"/>
          <w:szCs w:val="28"/>
          <w:u w:val="single"/>
        </w:rPr>
        <w:t>仍應修習本系所開設之科目，若選修外系或師培中心開設各類學程之相同科目者，不得採計為本系系專門科目，歸在自由選修學分</w:t>
      </w:r>
      <w:r w:rsidR="00B0661F" w:rsidRPr="00AA3291">
        <w:rPr>
          <w:rFonts w:eastAsia="標楷體" w:hint="eastAsia"/>
          <w:color w:val="FF9933"/>
          <w:sz w:val="28"/>
          <w:szCs w:val="28"/>
          <w:u w:val="single"/>
        </w:rPr>
        <w:t>。</w:t>
      </w:r>
      <w:r w:rsidR="00911006" w:rsidRPr="00AA3291">
        <w:rPr>
          <w:rFonts w:eastAsia="標楷體" w:hint="eastAsia"/>
          <w:color w:val="FF9933"/>
          <w:sz w:val="28"/>
          <w:szCs w:val="28"/>
          <w:u w:val="single"/>
        </w:rPr>
        <w:t>惟師培中心學程之師資生除外。</w:t>
      </w:r>
    </w:p>
    <w:tbl>
      <w:tblPr>
        <w:tblW w:w="111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64"/>
        <w:gridCol w:w="747"/>
        <w:gridCol w:w="2923"/>
        <w:gridCol w:w="270"/>
        <w:gridCol w:w="310"/>
        <w:gridCol w:w="290"/>
        <w:gridCol w:w="515"/>
        <w:gridCol w:w="500"/>
        <w:gridCol w:w="500"/>
        <w:gridCol w:w="500"/>
        <w:gridCol w:w="500"/>
        <w:gridCol w:w="500"/>
        <w:gridCol w:w="500"/>
        <w:gridCol w:w="500"/>
        <w:gridCol w:w="1687"/>
      </w:tblGrid>
      <w:tr w:rsidR="004029C2" w:rsidRPr="00687651" w:rsidTr="00D36C9A">
        <w:trPr>
          <w:cantSplit/>
          <w:trHeight w:val="480"/>
          <w:tblHeader/>
          <w:jc w:val="center"/>
        </w:trPr>
        <w:tc>
          <w:tcPr>
            <w:tcW w:w="1636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科目</w:t>
            </w:r>
            <w:r w:rsidRPr="00687651">
              <w:rPr>
                <w:rFonts w:ascii="標楷體" w:eastAsia="標楷體" w:hAnsi="標楷體"/>
                <w:kern w:val="0"/>
                <w:sz w:val="22"/>
              </w:rPr>
              <w:br/>
              <w:t>性質</w:t>
            </w:r>
          </w:p>
        </w:tc>
        <w:tc>
          <w:tcPr>
            <w:tcW w:w="292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課程名稱</w:t>
            </w:r>
          </w:p>
        </w:tc>
        <w:tc>
          <w:tcPr>
            <w:tcW w:w="270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學分</w:t>
            </w:r>
          </w:p>
        </w:tc>
        <w:tc>
          <w:tcPr>
            <w:tcW w:w="310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時數</w:t>
            </w:r>
          </w:p>
        </w:tc>
        <w:tc>
          <w:tcPr>
            <w:tcW w:w="290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 w:hint="eastAsia"/>
                <w:kern w:val="0"/>
                <w:sz w:val="22"/>
              </w:rPr>
              <w:t>必</w:t>
            </w:r>
            <w:r w:rsidRPr="00687651">
              <w:rPr>
                <w:rFonts w:ascii="標楷體" w:eastAsia="標楷體" w:hAnsi="標楷體"/>
                <w:kern w:val="0"/>
                <w:sz w:val="22"/>
              </w:rPr>
              <w:t>選修</w:t>
            </w:r>
          </w:p>
        </w:tc>
        <w:tc>
          <w:tcPr>
            <w:tcW w:w="4015" w:type="dxa"/>
            <w:gridSpan w:val="8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授課年級</w:t>
            </w:r>
          </w:p>
        </w:tc>
        <w:tc>
          <w:tcPr>
            <w:tcW w:w="1687" w:type="dxa"/>
            <w:vMerge w:val="restart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備註</w:t>
            </w:r>
          </w:p>
        </w:tc>
      </w:tr>
      <w:tr w:rsidR="004029C2" w:rsidRPr="00687651" w:rsidTr="00D36C9A">
        <w:trPr>
          <w:cantSplit/>
          <w:trHeight w:val="381"/>
          <w:tblHeader/>
          <w:jc w:val="center"/>
        </w:trPr>
        <w:tc>
          <w:tcPr>
            <w:tcW w:w="1636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一上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一下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二上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二下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BD7724" w:rsidRDefault="004029C2" w:rsidP="00D36C9A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kern w:val="0"/>
                <w:sz w:val="22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kern w:val="0"/>
                <w:sz w:val="22"/>
              </w:rPr>
              <w:t>三上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BD7724" w:rsidRDefault="004029C2" w:rsidP="00D36C9A">
            <w:pPr>
              <w:widowControl/>
              <w:jc w:val="center"/>
              <w:rPr>
                <w:rFonts w:ascii="標楷體" w:eastAsia="標楷體" w:hAnsi="標楷體"/>
                <w:b/>
                <w:color w:val="C00000"/>
                <w:kern w:val="0"/>
                <w:sz w:val="22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kern w:val="0"/>
                <w:sz w:val="22"/>
              </w:rPr>
              <w:t>三下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四上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87651">
              <w:rPr>
                <w:rFonts w:ascii="標楷體" w:eastAsia="標楷體" w:hAnsi="標楷體"/>
                <w:kern w:val="0"/>
                <w:sz w:val="22"/>
              </w:rPr>
              <w:t>四下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4029C2" w:rsidRPr="00687651" w:rsidRDefault="004029C2" w:rsidP="00D36C9A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4029C2" w:rsidRPr="00687651" w:rsidTr="00FE78CF">
        <w:trPr>
          <w:cantSplit/>
          <w:trHeight w:hRule="exact" w:val="70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325" w:right="113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432" w:right="113"/>
              <w:jc w:val="center"/>
              <w:rPr>
                <w:rFonts w:ascii="標楷體" w:eastAsia="標楷體" w:hAnsi="標楷體"/>
                <w:spacing w:val="-10"/>
                <w:kern w:val="0"/>
                <w:sz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250" w:right="113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4"/>
              </w:rPr>
            </w:pPr>
            <w:r w:rsidRPr="00687651">
              <w:rPr>
                <w:rFonts w:ascii="標楷體" w:eastAsia="標楷體" w:hAnsi="標楷體" w:hint="eastAsia"/>
                <w:spacing w:val="-10"/>
                <w:kern w:val="0"/>
                <w:sz w:val="20"/>
                <w:szCs w:val="24"/>
              </w:rPr>
              <w:t>教材教法與教學實習(師資生至少選修13學分)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F7E8A">
              <w:rPr>
                <w:rFonts w:ascii="標楷體" w:eastAsia="標楷體" w:hAnsi="標楷體"/>
                <w:sz w:val="18"/>
                <w:szCs w:val="18"/>
              </w:rPr>
              <w:t>＃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EDUC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>3883</w:t>
            </w:r>
            <w:r w:rsidRPr="002F7E8A">
              <w:rPr>
                <w:rFonts w:ascii="標楷體" w:eastAsia="標楷體" w:hAnsi="標楷體" w:hint="eastAsia"/>
                <w:sz w:val="18"/>
                <w:szCs w:val="18"/>
              </w:rPr>
              <w:t>國民小學</w:t>
            </w:r>
            <w:r w:rsidRPr="002F7E8A">
              <w:rPr>
                <w:rFonts w:ascii="標楷體" w:eastAsia="標楷體" w:hAnsi="標楷體"/>
                <w:sz w:val="18"/>
                <w:szCs w:val="18"/>
              </w:rPr>
              <w:t>國語教材教法</w:t>
            </w:r>
          </w:p>
          <w:p w:rsidR="004029C2" w:rsidRPr="002F7E8A" w:rsidRDefault="004029C2" w:rsidP="004029C2">
            <w:pPr>
              <w:spacing w:line="200" w:lineRule="exact"/>
              <w:rPr>
                <w:rFonts w:ascii="Arial" w:eastAsia="標楷體" w:hAnsi="Arial" w:cs="Arial"/>
                <w:sz w:val="16"/>
                <w:szCs w:val="18"/>
              </w:rPr>
            </w:pPr>
            <w:r w:rsidRPr="002F7E8A">
              <w:rPr>
                <w:rFonts w:ascii="Arial" w:eastAsia="標楷體" w:hAnsi="Arial" w:cs="Arial"/>
                <w:sz w:val="16"/>
                <w:szCs w:val="18"/>
              </w:rPr>
              <w:t>Teaching Materials and Method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 xml:space="preserve"> 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in Language Arts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2(2)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4029C2" w:rsidRPr="00687651" w:rsidRDefault="004029C2" w:rsidP="004029C2">
            <w:pPr>
              <w:widowControl/>
              <w:tabs>
                <w:tab w:val="left" w:pos="1631"/>
              </w:tabs>
              <w:spacing w:line="0" w:lineRule="atLeast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687651">
              <w:rPr>
                <w:rFonts w:ascii="標楷體" w:eastAsia="標楷體" w:hAnsi="標楷體" w:hint="eastAsia"/>
                <w:sz w:val="18"/>
                <w:szCs w:val="24"/>
              </w:rPr>
              <w:t>先修課程為「國音及說話」</w:t>
            </w:r>
          </w:p>
        </w:tc>
      </w:tr>
      <w:tr w:rsidR="004029C2" w:rsidRPr="00687651" w:rsidTr="00FE78CF">
        <w:trPr>
          <w:cantSplit/>
          <w:trHeight w:hRule="exact" w:val="74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325" w:right="113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432" w:right="113"/>
              <w:jc w:val="center"/>
              <w:rPr>
                <w:rFonts w:ascii="標楷體" w:eastAsia="標楷體" w:hAnsi="標楷體"/>
                <w:spacing w:val="-10"/>
                <w:kern w:val="0"/>
                <w:sz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250" w:right="113"/>
              <w:jc w:val="center"/>
              <w:rPr>
                <w:rFonts w:ascii="標楷體" w:eastAsia="標楷體" w:hAnsi="標楷體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0B28F5" w:rsidRDefault="004029C2" w:rsidP="004029C2">
            <w:pPr>
              <w:spacing w:line="200" w:lineRule="exact"/>
              <w:rPr>
                <w:rFonts w:ascii="標楷體" w:eastAsia="標楷體" w:hAnsi="標楷體"/>
                <w:color w:val="C00000"/>
                <w:sz w:val="18"/>
              </w:rPr>
            </w:pPr>
            <w:r w:rsidRPr="000B28F5">
              <w:rPr>
                <w:rFonts w:ascii="標楷體" w:eastAsia="標楷體" w:hAnsi="標楷體"/>
                <w:color w:val="C00000"/>
                <w:sz w:val="18"/>
              </w:rPr>
              <w:t>＃</w:t>
            </w:r>
            <w:r w:rsidRPr="000B28F5">
              <w:rPr>
                <w:rFonts w:ascii="Arial" w:eastAsia="標楷體" w:hAnsi="Arial" w:cs="Arial"/>
                <w:color w:val="C00000"/>
                <w:sz w:val="16"/>
                <w:szCs w:val="18"/>
              </w:rPr>
              <w:t>EDUC</w:t>
            </w:r>
            <w:r w:rsidRPr="000B28F5">
              <w:rPr>
                <w:rFonts w:ascii="Arial" w:eastAsia="標楷體" w:hAnsi="Arial" w:cs="Arial" w:hint="eastAsia"/>
                <w:color w:val="C00000"/>
                <w:sz w:val="16"/>
                <w:szCs w:val="18"/>
              </w:rPr>
              <w:t>3881</w:t>
            </w:r>
            <w:r w:rsidRPr="000B28F5">
              <w:rPr>
                <w:rFonts w:ascii="標楷體" w:eastAsia="標楷體" w:hAnsi="標楷體"/>
                <w:color w:val="C00000"/>
                <w:sz w:val="18"/>
              </w:rPr>
              <w:t>國民小學數學教材教法</w:t>
            </w:r>
          </w:p>
          <w:p w:rsidR="004029C2" w:rsidRPr="000B28F5" w:rsidRDefault="004029C2" w:rsidP="004029C2">
            <w:pPr>
              <w:spacing w:line="200" w:lineRule="exact"/>
              <w:rPr>
                <w:rFonts w:ascii="Arial" w:eastAsia="標楷體" w:hAnsi="Arial" w:cs="Arial"/>
                <w:color w:val="C00000"/>
                <w:sz w:val="16"/>
              </w:rPr>
            </w:pPr>
            <w:r w:rsidRPr="000B28F5">
              <w:rPr>
                <w:rFonts w:ascii="Arial" w:eastAsia="標楷體" w:hAnsi="Arial" w:cs="Arial"/>
                <w:color w:val="C00000"/>
                <w:sz w:val="16"/>
                <w:szCs w:val="18"/>
              </w:rPr>
              <w:t>Teaching Materials and Method</w:t>
            </w:r>
            <w:r w:rsidRPr="000B28F5">
              <w:rPr>
                <w:rFonts w:ascii="Arial" w:eastAsia="標楷體" w:hAnsi="Arial" w:cs="Arial" w:hint="eastAsia"/>
                <w:color w:val="C00000"/>
                <w:sz w:val="16"/>
                <w:szCs w:val="18"/>
              </w:rPr>
              <w:t xml:space="preserve"> </w:t>
            </w:r>
            <w:r w:rsidRPr="000B28F5">
              <w:rPr>
                <w:rFonts w:ascii="Arial" w:eastAsia="標楷體" w:hAnsi="Arial" w:cs="Arial"/>
                <w:color w:val="C00000"/>
                <w:sz w:val="16"/>
                <w:szCs w:val="18"/>
              </w:rPr>
              <w:t>in</w:t>
            </w:r>
            <w:r w:rsidRPr="000B28F5">
              <w:rPr>
                <w:rFonts w:ascii="Arial" w:eastAsia="標楷體" w:hAnsi="Arial" w:cs="Arial"/>
                <w:color w:val="C00000"/>
                <w:sz w:val="16"/>
              </w:rPr>
              <w:t xml:space="preserve"> Mathematics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0B28F5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4"/>
              </w:rPr>
            </w:pPr>
            <w:r w:rsidRPr="000B28F5">
              <w:rPr>
                <w:rFonts w:ascii="標楷體" w:eastAsia="標楷體" w:hAnsi="標楷體" w:hint="eastAsia"/>
                <w:color w:val="C00000"/>
                <w:sz w:val="20"/>
                <w:szCs w:val="24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0B28F5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4"/>
              </w:rPr>
            </w:pPr>
            <w:r w:rsidRPr="000B28F5">
              <w:rPr>
                <w:rFonts w:ascii="標楷體" w:eastAsia="標楷體" w:hAnsi="標楷體" w:hint="eastAsia"/>
                <w:color w:val="C00000"/>
                <w:sz w:val="20"/>
                <w:szCs w:val="24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0B28F5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4"/>
              </w:rPr>
            </w:pPr>
            <w:r w:rsidRPr="000B28F5">
              <w:rPr>
                <w:rFonts w:ascii="標楷體" w:eastAsia="標楷體" w:hAnsi="標楷體"/>
                <w:color w:val="C00000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>3</w:t>
            </w: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(</w:t>
            </w:r>
            <w:r w:rsidRPr="00BD7724">
              <w:rPr>
                <w:rFonts w:ascii="標楷體" w:eastAsia="標楷體" w:hAnsi="標楷體" w:hint="eastAsia"/>
                <w:b/>
                <w:color w:val="C00000"/>
                <w:sz w:val="20"/>
                <w:szCs w:val="24"/>
              </w:rPr>
              <w:t>3</w:t>
            </w: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4029C2" w:rsidRPr="00687651" w:rsidRDefault="004029C2" w:rsidP="004029C2">
            <w:pPr>
              <w:spacing w:line="0" w:lineRule="atLeast"/>
              <w:ind w:rightChars="10" w:righ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687651">
              <w:rPr>
                <w:rFonts w:ascii="標楷體" w:eastAsia="標楷體" w:hAnsi="標楷體" w:hint="eastAsia"/>
                <w:sz w:val="18"/>
                <w:szCs w:val="24"/>
              </w:rPr>
              <w:t>先修課程為「普通數學」</w:t>
            </w:r>
          </w:p>
        </w:tc>
      </w:tr>
      <w:tr w:rsidR="004029C2" w:rsidRPr="00687651" w:rsidTr="00D36C9A">
        <w:trPr>
          <w:cantSplit/>
          <w:trHeight w:hRule="exact" w:val="90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325" w:right="113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432" w:right="113"/>
              <w:jc w:val="center"/>
              <w:rPr>
                <w:rFonts w:ascii="標楷體" w:eastAsia="標楷體" w:hAnsi="標楷體"/>
                <w:spacing w:val="-10"/>
                <w:kern w:val="0"/>
                <w:sz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250" w:right="113"/>
              <w:jc w:val="center"/>
              <w:rPr>
                <w:rFonts w:ascii="標楷體" w:eastAsia="標楷體" w:hAnsi="標楷體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rPr>
                <w:rFonts w:ascii="Arial" w:eastAsia="標楷體" w:hAnsi="Arial" w:cs="Arial"/>
                <w:sz w:val="16"/>
                <w:szCs w:val="18"/>
              </w:rPr>
            </w:pPr>
            <w:r w:rsidRPr="002F7E8A">
              <w:rPr>
                <w:rFonts w:ascii="標楷體" w:eastAsia="標楷體" w:hAnsi="標楷體"/>
                <w:sz w:val="18"/>
              </w:rPr>
              <w:t>＃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EDUC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>3882</w:t>
            </w:r>
            <w:r w:rsidRPr="002F7E8A">
              <w:rPr>
                <w:rFonts w:ascii="Arial" w:eastAsia="標楷體" w:hAnsi="Arial" w:cs="Arial" w:hint="eastAsia"/>
                <w:sz w:val="18"/>
                <w:szCs w:val="18"/>
              </w:rPr>
              <w:t>國民小學健康與體育教材教法</w:t>
            </w:r>
          </w:p>
          <w:p w:rsidR="004029C2" w:rsidRPr="002F7E8A" w:rsidRDefault="004029C2" w:rsidP="004029C2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2F7E8A">
              <w:rPr>
                <w:rFonts w:ascii="Arial" w:eastAsia="標楷體" w:hAnsi="Arial" w:cs="Arial"/>
                <w:sz w:val="16"/>
                <w:szCs w:val="18"/>
              </w:rPr>
              <w:t>Teaching Materials and Methods in Health and Physical Education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2(2)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4029C2" w:rsidRPr="00687651" w:rsidRDefault="004029C2" w:rsidP="004029C2">
            <w:pPr>
              <w:widowControl/>
              <w:tabs>
                <w:tab w:val="left" w:pos="1631"/>
              </w:tabs>
              <w:spacing w:line="0" w:lineRule="atLeast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687651">
              <w:rPr>
                <w:rFonts w:ascii="標楷體" w:eastAsia="標楷體" w:hAnsi="標楷體" w:hint="eastAsia"/>
                <w:sz w:val="18"/>
                <w:szCs w:val="24"/>
              </w:rPr>
              <w:t>先修課程為「健康與體育」</w:t>
            </w:r>
          </w:p>
        </w:tc>
      </w:tr>
      <w:tr w:rsidR="004029C2" w:rsidRPr="00687651" w:rsidTr="00D36C9A">
        <w:trPr>
          <w:cantSplit/>
          <w:trHeight w:hRule="exact" w:val="90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325" w:right="113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432" w:right="113"/>
              <w:jc w:val="center"/>
              <w:rPr>
                <w:rFonts w:ascii="標楷體" w:eastAsia="標楷體" w:hAnsi="標楷體"/>
                <w:spacing w:val="-10"/>
                <w:kern w:val="0"/>
                <w:sz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250" w:right="113"/>
              <w:jc w:val="center"/>
              <w:rPr>
                <w:rFonts w:ascii="標楷體" w:eastAsia="標楷體" w:hAnsi="標楷體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rPr>
                <w:rFonts w:ascii="Arial" w:eastAsia="標楷體" w:hAnsi="Arial" w:cs="Arial"/>
                <w:sz w:val="16"/>
                <w:szCs w:val="18"/>
              </w:rPr>
            </w:pPr>
            <w:r w:rsidRPr="002F7E8A">
              <w:rPr>
                <w:rFonts w:ascii="標楷體" w:eastAsia="標楷體" w:hAnsi="標楷體"/>
                <w:sz w:val="18"/>
              </w:rPr>
              <w:t>＃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EDUC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>3680</w:t>
            </w:r>
            <w:r w:rsidRPr="002F7E8A">
              <w:rPr>
                <w:rFonts w:ascii="Arial" w:eastAsia="標楷體" w:hAnsi="Arial" w:cs="Arial" w:hint="eastAsia"/>
                <w:sz w:val="18"/>
                <w:szCs w:val="18"/>
              </w:rPr>
              <w:t>國民小學綜合活動教材教法</w:t>
            </w:r>
          </w:p>
          <w:p w:rsidR="004029C2" w:rsidRPr="002F7E8A" w:rsidRDefault="004029C2" w:rsidP="004029C2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2F7E8A">
              <w:rPr>
                <w:rFonts w:ascii="Arial" w:eastAsia="標楷體" w:hAnsi="Arial" w:cs="Arial"/>
                <w:sz w:val="16"/>
                <w:szCs w:val="18"/>
              </w:rPr>
              <w:t>Teaching Materials and Methods in Comprehensive Activity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2(2)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687651">
              <w:rPr>
                <w:rFonts w:ascii="標楷體" w:eastAsia="標楷體" w:hAnsi="標楷體" w:hint="eastAsia"/>
                <w:sz w:val="18"/>
                <w:szCs w:val="24"/>
              </w:rPr>
              <w:t>先修課程為「童軍」</w:t>
            </w:r>
          </w:p>
        </w:tc>
      </w:tr>
      <w:tr w:rsidR="004029C2" w:rsidRPr="00687651" w:rsidTr="00D36C9A">
        <w:trPr>
          <w:cantSplit/>
          <w:trHeight w:hRule="exact" w:val="81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325" w:right="113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432" w:right="113"/>
              <w:jc w:val="center"/>
              <w:rPr>
                <w:rFonts w:ascii="標楷體" w:eastAsia="標楷體" w:hAnsi="標楷體"/>
                <w:spacing w:val="-10"/>
                <w:kern w:val="0"/>
                <w:sz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250" w:right="113"/>
              <w:jc w:val="center"/>
              <w:rPr>
                <w:rFonts w:ascii="標楷體" w:eastAsia="標楷體" w:hAnsi="標楷體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rPr>
                <w:rFonts w:ascii="標楷體" w:eastAsia="標楷體" w:hAnsi="標楷體"/>
                <w:w w:val="75"/>
                <w:sz w:val="18"/>
                <w:szCs w:val="24"/>
              </w:rPr>
            </w:pPr>
            <w:r w:rsidRPr="002F7E8A">
              <w:rPr>
                <w:rFonts w:ascii="標楷體" w:eastAsia="標楷體" w:hAnsi="標楷體"/>
                <w:sz w:val="18"/>
                <w:szCs w:val="24"/>
              </w:rPr>
              <w:t>＃</w:t>
            </w:r>
            <w:r w:rsidRPr="002F7E8A">
              <w:rPr>
                <w:rFonts w:ascii="Arial" w:eastAsia="標楷體" w:hAnsi="Arial" w:cs="Arial"/>
                <w:sz w:val="16"/>
                <w:szCs w:val="24"/>
              </w:rPr>
              <w:t>EDUC</w:t>
            </w:r>
            <w:r w:rsidRPr="002F7E8A">
              <w:rPr>
                <w:rFonts w:ascii="Arial" w:eastAsia="標楷體" w:hAnsi="Arial" w:cs="Arial" w:hint="eastAsia"/>
                <w:sz w:val="16"/>
                <w:szCs w:val="24"/>
              </w:rPr>
              <w:t>3887</w:t>
            </w:r>
            <w:r w:rsidRPr="002F7E8A">
              <w:rPr>
                <w:rFonts w:ascii="標楷體" w:eastAsia="標楷體" w:hAnsi="標楷體" w:hint="eastAsia"/>
                <w:sz w:val="18"/>
                <w:szCs w:val="18"/>
              </w:rPr>
              <w:t>國民小學英</w:t>
            </w:r>
            <w:r w:rsidRPr="002F7E8A">
              <w:rPr>
                <w:rFonts w:ascii="標楷體" w:eastAsia="標楷體" w:hAnsi="標楷體"/>
                <w:sz w:val="18"/>
                <w:szCs w:val="18"/>
              </w:rPr>
              <w:t>語教材教法</w:t>
            </w:r>
          </w:p>
          <w:p w:rsidR="004029C2" w:rsidRPr="002F7E8A" w:rsidRDefault="004029C2" w:rsidP="004029C2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2F7E8A">
              <w:rPr>
                <w:rFonts w:ascii="Arial" w:hAnsi="Arial" w:cs="Arial"/>
                <w:sz w:val="16"/>
                <w:szCs w:val="16"/>
              </w:rPr>
              <w:t>Teaching Materials</w:t>
            </w:r>
            <w:r w:rsidRPr="002F7E8A">
              <w:rPr>
                <w:rFonts w:ascii="Arial" w:eastAsia="標楷體" w:hAnsi="Arial" w:cs="Arial"/>
                <w:sz w:val="16"/>
                <w:szCs w:val="24"/>
              </w:rPr>
              <w:t xml:space="preserve"> and</w:t>
            </w:r>
            <w:r w:rsidRPr="002F7E8A">
              <w:rPr>
                <w:rFonts w:ascii="Arial" w:hAnsi="Arial" w:cs="Arial"/>
                <w:sz w:val="16"/>
                <w:szCs w:val="16"/>
              </w:rPr>
              <w:t xml:space="preserve"> Methods 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 xml:space="preserve">in </w:t>
            </w:r>
            <w:r w:rsidRPr="002F7E8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2(2)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left="180" w:rightChars="94" w:right="226" w:hanging="180"/>
              <w:jc w:val="both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4029C2" w:rsidRPr="00687651" w:rsidTr="00D36C9A">
        <w:trPr>
          <w:cantSplit/>
          <w:trHeight w:hRule="exact" w:val="90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325" w:right="113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432" w:right="113"/>
              <w:jc w:val="center"/>
              <w:rPr>
                <w:rFonts w:ascii="標楷體" w:eastAsia="標楷體" w:hAnsi="標楷體"/>
                <w:spacing w:val="-10"/>
                <w:kern w:val="0"/>
                <w:sz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ind w:left="250" w:right="113"/>
              <w:jc w:val="center"/>
              <w:rPr>
                <w:rFonts w:ascii="標楷體" w:eastAsia="標楷體" w:hAnsi="標楷體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rPr>
                <w:rFonts w:ascii="Arial" w:eastAsia="標楷體" w:hAnsi="Arial" w:cs="Arial"/>
                <w:sz w:val="16"/>
                <w:szCs w:val="18"/>
              </w:rPr>
            </w:pPr>
            <w:r w:rsidRPr="002F7E8A">
              <w:rPr>
                <w:rFonts w:ascii="標楷體" w:eastAsia="標楷體" w:hAnsi="標楷體"/>
                <w:sz w:val="18"/>
              </w:rPr>
              <w:t>＃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EDUC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>3884</w:t>
            </w:r>
            <w:r w:rsidRPr="002F7E8A">
              <w:rPr>
                <w:rFonts w:ascii="Arial" w:eastAsia="標楷體" w:hAnsi="Arial" w:cs="Arial" w:hint="eastAsia"/>
                <w:sz w:val="18"/>
                <w:szCs w:val="18"/>
              </w:rPr>
              <w:t>國民小學自然與生活科技教材教法</w:t>
            </w:r>
          </w:p>
          <w:p w:rsidR="004029C2" w:rsidRPr="002F7E8A" w:rsidRDefault="004029C2" w:rsidP="004029C2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2F7E8A">
              <w:rPr>
                <w:rFonts w:ascii="Arial" w:eastAsia="標楷體" w:hAnsi="Arial" w:cs="Arial"/>
                <w:sz w:val="16"/>
                <w:szCs w:val="18"/>
              </w:rPr>
              <w:t>Materials and Methods in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 xml:space="preserve"> 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Science and  Everday Technology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2(2)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rightChars="10" w:righ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687651">
              <w:rPr>
                <w:rFonts w:ascii="標楷體" w:eastAsia="標楷體" w:hAnsi="標楷體" w:hint="eastAsia"/>
                <w:sz w:val="18"/>
                <w:szCs w:val="24"/>
              </w:rPr>
              <w:t>先修課程為「自然科學概論」或「生活科技概論」</w:t>
            </w:r>
          </w:p>
        </w:tc>
      </w:tr>
      <w:tr w:rsidR="004029C2" w:rsidRPr="00687651" w:rsidTr="00D36C9A">
        <w:trPr>
          <w:cantSplit/>
          <w:trHeight w:hRule="exact" w:val="80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left="113" w:rightChars="94" w:right="226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left="113" w:rightChars="94" w:right="226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spacing w:line="0" w:lineRule="atLeast"/>
              <w:ind w:left="113" w:rightChars="94" w:right="226"/>
              <w:rPr>
                <w:rFonts w:ascii="標楷體" w:eastAsia="標楷體" w:hAnsi="標楷體"/>
                <w:spacing w:val="-10"/>
                <w:kern w:val="0"/>
                <w:sz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2F7E8A">
              <w:rPr>
                <w:rFonts w:ascii="標楷體" w:eastAsia="標楷體" w:hAnsi="標楷體"/>
                <w:sz w:val="18"/>
              </w:rPr>
              <w:t>＃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EDUC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>3885</w:t>
            </w:r>
            <w:r w:rsidRPr="002F7E8A">
              <w:rPr>
                <w:rFonts w:ascii="標楷體" w:eastAsia="標楷體" w:hAnsi="標楷體"/>
                <w:sz w:val="18"/>
              </w:rPr>
              <w:t>國民小學社會教材教法</w:t>
            </w:r>
          </w:p>
          <w:p w:rsidR="004029C2" w:rsidRPr="002F7E8A" w:rsidRDefault="004029C2" w:rsidP="004029C2">
            <w:pPr>
              <w:spacing w:line="200" w:lineRule="exact"/>
              <w:rPr>
                <w:rFonts w:ascii="Arial" w:eastAsia="標楷體" w:hAnsi="Arial" w:cs="Arial"/>
                <w:sz w:val="16"/>
              </w:rPr>
            </w:pPr>
            <w:r w:rsidRPr="002F7E8A">
              <w:rPr>
                <w:rFonts w:ascii="Arial" w:eastAsia="標楷體" w:hAnsi="Arial" w:cs="Arial"/>
                <w:sz w:val="16"/>
              </w:rPr>
              <w:t>Teaching Materials and Method in Social Studies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2(2)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left="-1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687651">
              <w:rPr>
                <w:rFonts w:ascii="標楷體" w:eastAsia="標楷體" w:hAnsi="標楷體" w:hint="eastAsia"/>
                <w:sz w:val="18"/>
                <w:szCs w:val="24"/>
              </w:rPr>
              <w:t>先修課程為「社會學習領域概論」</w:t>
            </w:r>
          </w:p>
        </w:tc>
      </w:tr>
      <w:tr w:rsidR="004029C2" w:rsidRPr="00687651" w:rsidTr="00985850">
        <w:trPr>
          <w:cantSplit/>
          <w:trHeight w:hRule="exact" w:val="90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left="113" w:rightChars="94" w:right="226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left="113" w:rightChars="94" w:right="226"/>
              <w:rPr>
                <w:rFonts w:ascii="標楷體" w:eastAsia="標楷體" w:hAnsi="標楷體"/>
                <w:spacing w:val="-10"/>
                <w:kern w:val="0"/>
                <w:sz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9C2" w:rsidRPr="00687651" w:rsidRDefault="004029C2" w:rsidP="004029C2">
            <w:pPr>
              <w:spacing w:line="0" w:lineRule="atLeast"/>
              <w:ind w:left="113" w:rightChars="94" w:right="226"/>
              <w:rPr>
                <w:rFonts w:ascii="標楷體" w:eastAsia="標楷體" w:hAnsi="標楷體"/>
                <w:spacing w:val="-10"/>
                <w:kern w:val="0"/>
                <w:sz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rPr>
                <w:rFonts w:ascii="Arial" w:eastAsia="標楷體" w:hAnsi="Arial" w:cs="Arial"/>
                <w:sz w:val="16"/>
                <w:szCs w:val="18"/>
              </w:rPr>
            </w:pPr>
            <w:r w:rsidRPr="002F7E8A">
              <w:rPr>
                <w:rFonts w:ascii="標楷體" w:eastAsia="標楷體" w:hAnsi="標楷體"/>
                <w:sz w:val="18"/>
              </w:rPr>
              <w:t>＃</w:t>
            </w:r>
            <w:r w:rsidRPr="002F7E8A">
              <w:rPr>
                <w:rFonts w:ascii="Arial" w:eastAsia="標楷體" w:hAnsi="Arial" w:cs="Arial"/>
                <w:sz w:val="16"/>
                <w:szCs w:val="18"/>
              </w:rPr>
              <w:t>EDUC</w:t>
            </w:r>
            <w:r w:rsidRPr="002F7E8A">
              <w:rPr>
                <w:rFonts w:ascii="Arial" w:eastAsia="標楷體" w:hAnsi="Arial" w:cs="Arial" w:hint="eastAsia"/>
                <w:sz w:val="16"/>
                <w:szCs w:val="18"/>
              </w:rPr>
              <w:t>3886</w:t>
            </w:r>
            <w:r w:rsidRPr="002F7E8A">
              <w:rPr>
                <w:rFonts w:ascii="Arial" w:eastAsia="標楷體" w:hAnsi="Arial" w:cs="Arial" w:hint="eastAsia"/>
                <w:sz w:val="18"/>
                <w:szCs w:val="18"/>
              </w:rPr>
              <w:t>國民小學藝術與人文教材教法</w:t>
            </w:r>
          </w:p>
          <w:p w:rsidR="004029C2" w:rsidRPr="002F7E8A" w:rsidRDefault="004029C2" w:rsidP="004029C2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2F7E8A">
              <w:rPr>
                <w:rFonts w:ascii="Arial" w:eastAsia="標楷體" w:hAnsi="Arial" w:cs="Arial"/>
                <w:sz w:val="16"/>
                <w:szCs w:val="18"/>
              </w:rPr>
              <w:t>Teaching Materials and Methods in Art and Humanities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F7E8A">
              <w:rPr>
                <w:rFonts w:ascii="標楷體" w:eastAsia="標楷體" w:hAnsi="標楷體"/>
                <w:sz w:val="20"/>
                <w:szCs w:val="24"/>
              </w:rPr>
              <w:t>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BD7724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</w:pPr>
            <w:r w:rsidRPr="00BD7724">
              <w:rPr>
                <w:rFonts w:ascii="標楷體" w:eastAsia="標楷體" w:hAnsi="標楷體"/>
                <w:b/>
                <w:color w:val="C00000"/>
                <w:sz w:val="20"/>
                <w:szCs w:val="24"/>
              </w:rPr>
              <w:t>2(2)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2F7E8A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9C2" w:rsidRPr="00687651" w:rsidRDefault="004029C2" w:rsidP="004029C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</w:tcPr>
          <w:p w:rsidR="004029C2" w:rsidRPr="00687651" w:rsidRDefault="004029C2" w:rsidP="004029C2">
            <w:pPr>
              <w:widowControl/>
              <w:spacing w:line="0" w:lineRule="atLeast"/>
              <w:ind w:rightChars="10" w:right="24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687651">
              <w:rPr>
                <w:rFonts w:ascii="標楷體" w:eastAsia="標楷體" w:hAnsi="標楷體" w:hint="eastAsia"/>
                <w:sz w:val="18"/>
                <w:szCs w:val="24"/>
              </w:rPr>
              <w:t>先修課程為「音樂」或「鍵盤樂」或「美勞」</w:t>
            </w:r>
          </w:p>
        </w:tc>
      </w:tr>
    </w:tbl>
    <w:p w:rsidR="0029093E" w:rsidRDefault="0029093E"/>
    <w:p w:rsidR="0029093E" w:rsidRDefault="0029093E">
      <w:pPr>
        <w:widowControl/>
      </w:pPr>
      <w:r>
        <w:br w:type="page"/>
      </w:r>
    </w:p>
    <w:p w:rsidR="00D45249" w:rsidRDefault="00C94FF0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9C1BF8">
        <w:rPr>
          <w:rFonts w:eastAsia="標楷體" w:hint="eastAsia"/>
          <w:b/>
          <w:sz w:val="28"/>
          <w:szCs w:val="28"/>
        </w:rPr>
        <w:t>說明</w:t>
      </w:r>
      <w:r w:rsidR="00D45249">
        <w:rPr>
          <w:rFonts w:eastAsia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D45249" w:rsidRDefault="00D45249" w:rsidP="000B28F5">
      <w:pPr>
        <w:pStyle w:val="a3"/>
        <w:numPr>
          <w:ilvl w:val="0"/>
          <w:numId w:val="2"/>
        </w:numPr>
        <w:spacing w:afterLines="30" w:after="108"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86EA2">
        <w:rPr>
          <w:rFonts w:ascii="Times New Roman" w:eastAsia="標楷體" w:hAnsi="Times New Roman" w:cs="Times New Roman" w:hint="eastAsia"/>
          <w:sz w:val="28"/>
          <w:szCs w:val="28"/>
        </w:rPr>
        <w:t>學習科技</w:t>
      </w:r>
      <w:r w:rsidR="007721CC">
        <w:rPr>
          <w:rFonts w:ascii="Times New Roman" w:eastAsia="標楷體" w:hAnsi="Times New Roman" w:cs="Times New Roman"/>
          <w:sz w:val="28"/>
          <w:szCs w:val="28"/>
        </w:rPr>
        <w:t>類課程</w:t>
      </w:r>
      <w:r w:rsidRPr="00986EA2">
        <w:rPr>
          <w:rFonts w:ascii="Times New Roman" w:eastAsia="標楷體" w:hAnsi="Times New Roman" w:cs="Times New Roman"/>
          <w:sz w:val="28"/>
          <w:szCs w:val="28"/>
        </w:rPr>
        <w:t>，本系學生需就</w:t>
      </w:r>
      <w:r w:rsidR="007721CC">
        <w:rPr>
          <w:rFonts w:ascii="Times New Roman" w:eastAsia="標楷體" w:hAnsi="Times New Roman" w:cs="Times New Roman" w:hint="eastAsia"/>
          <w:sz w:val="28"/>
          <w:szCs w:val="28"/>
        </w:rPr>
        <w:t>下表</w:t>
      </w:r>
      <w:r w:rsidRPr="00986EA2">
        <w:rPr>
          <w:rFonts w:ascii="Times New Roman" w:eastAsia="標楷體" w:hAnsi="Times New Roman" w:cs="Times New Roman"/>
          <w:sz w:val="28"/>
          <w:szCs w:val="28"/>
        </w:rPr>
        <w:t>10</w:t>
      </w:r>
      <w:r w:rsidR="007721CC">
        <w:rPr>
          <w:rFonts w:ascii="Times New Roman" w:eastAsia="標楷體" w:hAnsi="Times New Roman" w:cs="Times New Roman"/>
          <w:sz w:val="28"/>
          <w:szCs w:val="28"/>
        </w:rPr>
        <w:t>門課程</w:t>
      </w:r>
      <w:r w:rsidR="007721C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986EA2">
        <w:rPr>
          <w:rFonts w:ascii="Times New Roman" w:eastAsia="標楷體" w:hAnsi="Times New Roman" w:cs="Times New Roman"/>
          <w:sz w:val="28"/>
          <w:szCs w:val="28"/>
        </w:rPr>
        <w:t>，</w:t>
      </w:r>
      <w:r w:rsidRPr="000B28F5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師資生至少選修</w:t>
      </w:r>
      <w:r w:rsidRPr="000B28F5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2</w:t>
      </w:r>
      <w:r w:rsidRPr="000B28F5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門、非師資生至少選修</w:t>
      </w:r>
      <w:r w:rsidRPr="000B28F5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3</w:t>
      </w:r>
      <w:r w:rsidRPr="000B28F5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門</w:t>
      </w:r>
      <w:r w:rsidRPr="00986EA2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4"/>
        <w:tblW w:w="9493" w:type="dxa"/>
        <w:tblInd w:w="567" w:type="dxa"/>
        <w:tblLook w:val="04A0" w:firstRow="1" w:lastRow="0" w:firstColumn="1" w:lastColumn="0" w:noHBand="0" w:noVBand="1"/>
      </w:tblPr>
      <w:tblGrid>
        <w:gridCol w:w="4390"/>
        <w:gridCol w:w="1134"/>
        <w:gridCol w:w="3969"/>
      </w:tblGrid>
      <w:tr w:rsidR="0029093E" w:rsidTr="00E81BDB">
        <w:tc>
          <w:tcPr>
            <w:tcW w:w="4390" w:type="dxa"/>
            <w:shd w:val="clear" w:color="auto" w:fill="B4C6E7" w:themeFill="accent5" w:themeFillTint="66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學分數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29093E" w:rsidRDefault="004F420E" w:rsidP="004F420E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可抵免</w:t>
            </w:r>
            <w:r w:rsidR="000B28F5" w:rsidRPr="000B28F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102</w:t>
            </w:r>
            <w:r w:rsidR="000B28F5" w:rsidRPr="000B28F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學年度以前</w:t>
            </w:r>
            <w:r w:rsidR="00E8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</w:p>
        </w:tc>
      </w:tr>
      <w:tr w:rsidR="0029093E" w:rsidTr="00E81BDB">
        <w:tc>
          <w:tcPr>
            <w:tcW w:w="4390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6EA2">
              <w:rPr>
                <w:rFonts w:ascii="Times New Roman" w:eastAsia="標楷體" w:hAnsi="Times New Roman" w:cs="Times New Roman"/>
                <w:sz w:val="28"/>
                <w:szCs w:val="28"/>
              </w:rPr>
              <w:t>數位學習理論</w:t>
            </w:r>
          </w:p>
        </w:tc>
        <w:tc>
          <w:tcPr>
            <w:tcW w:w="1134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93E" w:rsidTr="00E81BDB">
        <w:tc>
          <w:tcPr>
            <w:tcW w:w="4390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6EA2">
              <w:rPr>
                <w:rFonts w:ascii="Times New Roman" w:eastAsia="標楷體" w:hAnsi="Times New Roman" w:cs="Times New Roman"/>
                <w:sz w:val="28"/>
                <w:szCs w:val="28"/>
              </w:rPr>
              <w:t>多媒體與視覺傳達設計</w:t>
            </w:r>
          </w:p>
        </w:tc>
        <w:tc>
          <w:tcPr>
            <w:tcW w:w="1134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多媒體導論、視覺傳達設計</w:t>
            </w:r>
          </w:p>
        </w:tc>
      </w:tr>
      <w:tr w:rsidR="0029093E" w:rsidTr="00E81BDB">
        <w:tc>
          <w:tcPr>
            <w:tcW w:w="4390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6EA2">
              <w:rPr>
                <w:rFonts w:ascii="Times New Roman" w:eastAsia="標楷體" w:hAnsi="Times New Roman" w:cs="Times New Roman"/>
                <w:sz w:val="28"/>
                <w:szCs w:val="28"/>
              </w:rPr>
              <w:t>數位影像設計</w:t>
            </w:r>
          </w:p>
        </w:tc>
        <w:tc>
          <w:tcPr>
            <w:tcW w:w="1134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93E" w:rsidTr="00E81BDB">
        <w:tc>
          <w:tcPr>
            <w:tcW w:w="4390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6EA2">
              <w:rPr>
                <w:rFonts w:ascii="Times New Roman" w:eastAsia="標楷體" w:hAnsi="Times New Roman" w:cs="Times New Roman"/>
                <w:sz w:val="28"/>
                <w:szCs w:val="28"/>
              </w:rPr>
              <w:t>網頁設計與製作</w:t>
            </w:r>
          </w:p>
        </w:tc>
        <w:tc>
          <w:tcPr>
            <w:tcW w:w="1134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93E" w:rsidTr="00E81BDB">
        <w:tc>
          <w:tcPr>
            <w:tcW w:w="4390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6EA2">
              <w:rPr>
                <w:rFonts w:ascii="Times New Roman" w:eastAsia="標楷體" w:hAnsi="Times New Roman" w:cs="Times New Roman"/>
                <w:sz w:val="28"/>
                <w:szCs w:val="28"/>
              </w:rPr>
              <w:t>電腦動畫</w:t>
            </w:r>
          </w:p>
        </w:tc>
        <w:tc>
          <w:tcPr>
            <w:tcW w:w="1134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93E" w:rsidTr="00E81BDB">
        <w:tc>
          <w:tcPr>
            <w:tcW w:w="4390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21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3D</w:t>
            </w:r>
            <w:r w:rsidRPr="007721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動畫設計與製作</w:t>
            </w:r>
          </w:p>
        </w:tc>
        <w:tc>
          <w:tcPr>
            <w:tcW w:w="1134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9093E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動畫入門</w:t>
            </w:r>
          </w:p>
        </w:tc>
      </w:tr>
      <w:tr w:rsidR="0029093E" w:rsidTr="00E81BDB">
        <w:tc>
          <w:tcPr>
            <w:tcW w:w="4390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行動學習設計與發展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93E" w:rsidTr="00E81BDB">
        <w:tc>
          <w:tcPr>
            <w:tcW w:w="4390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數位落差與數位機會專題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93E" w:rsidTr="00E81BDB">
        <w:tc>
          <w:tcPr>
            <w:tcW w:w="4390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科普傳播專題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93E" w:rsidTr="00E81BDB">
        <w:tc>
          <w:tcPr>
            <w:tcW w:w="4390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數位教學設計與應用</w:t>
            </w:r>
            <w:r w:rsidRPr="000B28F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B28F5">
              <w:rPr>
                <w:rFonts w:ascii="Times New Roman" w:eastAsia="標楷體" w:hAnsi="Times New Roman" w:cs="Times New Roman" w:hint="eastAsia"/>
                <w:szCs w:val="24"/>
              </w:rPr>
              <w:t>小教師培課程</w:t>
            </w:r>
            <w:r w:rsidRPr="000B28F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9093E" w:rsidRPr="000B28F5" w:rsidRDefault="0029093E" w:rsidP="008C22A0">
            <w:pPr>
              <w:pStyle w:val="a3"/>
              <w:spacing w:line="4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86EA2" w:rsidRDefault="00986EA2" w:rsidP="00986EA2">
      <w:pPr>
        <w:pStyle w:val="a3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86EA2">
        <w:rPr>
          <w:rFonts w:ascii="Times New Roman" w:eastAsia="標楷體" w:hAnsi="Times New Roman" w:cs="Times New Roman" w:hint="eastAsia"/>
          <w:sz w:val="28"/>
          <w:szCs w:val="28"/>
        </w:rPr>
        <w:t>適用</w:t>
      </w:r>
      <w:r w:rsidR="00206991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206991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Pr="00986EA2">
        <w:rPr>
          <w:rFonts w:ascii="Times New Roman" w:eastAsia="標楷體" w:hAnsi="Times New Roman" w:cs="Times New Roman" w:hint="eastAsia"/>
          <w:sz w:val="28"/>
          <w:szCs w:val="28"/>
        </w:rPr>
        <w:t>本系大二至大四學生</w:t>
      </w:r>
      <w:r w:rsidR="0052670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271DA" w:rsidRPr="00063FA2" w:rsidRDefault="004F420E" w:rsidP="00063FA2">
      <w:pPr>
        <w:pStyle w:val="a3"/>
        <w:numPr>
          <w:ilvl w:val="0"/>
          <w:numId w:val="2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4F420E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="00E81BDB">
        <w:rPr>
          <w:rFonts w:ascii="Times New Roman" w:eastAsia="標楷體" w:hAnsi="Times New Roman" w:cs="Times New Roman" w:hint="eastAsia"/>
          <w:sz w:val="28"/>
          <w:szCs w:val="28"/>
        </w:rPr>
        <w:t>學年度以前入學學生修習新課程</w:t>
      </w:r>
      <w:r w:rsidRPr="004F420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986EA2">
        <w:rPr>
          <w:rFonts w:ascii="Times New Roman" w:eastAsia="標楷體" w:hAnsi="Times New Roman" w:cs="Times New Roman"/>
          <w:sz w:val="28"/>
          <w:szCs w:val="28"/>
        </w:rPr>
        <w:t>多媒體與視覺傳達設計</w:t>
      </w:r>
      <w:r w:rsidRPr="004F420E">
        <w:rPr>
          <w:rFonts w:ascii="Times New Roman" w:eastAsia="標楷體" w:hAnsi="Times New Roman" w:cs="Times New Roman" w:hint="eastAsia"/>
          <w:sz w:val="28"/>
          <w:szCs w:val="28"/>
        </w:rPr>
        <w:t>」可抵免舊課程「</w:t>
      </w:r>
      <w:r>
        <w:rPr>
          <w:rFonts w:ascii="Times New Roman" w:eastAsia="標楷體" w:hAnsi="Times New Roman" w:cs="Times New Roman" w:hint="eastAsia"/>
          <w:sz w:val="28"/>
          <w:szCs w:val="28"/>
        </w:rPr>
        <w:t>多媒體導論</w:t>
      </w:r>
      <w:r w:rsidRPr="004F420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4F420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</w:rPr>
        <w:t>視覺傳達設計</w:t>
      </w:r>
      <w:r w:rsidRPr="004F420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E81BD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94F60">
        <w:rPr>
          <w:rFonts w:ascii="Times New Roman" w:eastAsia="標楷體" w:hAnsi="Times New Roman" w:cs="Times New Roman" w:hint="eastAsia"/>
          <w:sz w:val="28"/>
          <w:szCs w:val="28"/>
        </w:rPr>
        <w:t>修習</w:t>
      </w:r>
      <w:r w:rsidR="00E81BDB" w:rsidRPr="00E81BDB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E81BDB" w:rsidRPr="00E81BDB">
        <w:rPr>
          <w:rFonts w:ascii="Times New Roman" w:eastAsia="標楷體" w:hAnsi="Times New Roman" w:cs="Times New Roman" w:hint="eastAsia"/>
          <w:sz w:val="28"/>
          <w:szCs w:val="28"/>
        </w:rPr>
        <w:t>3D</w:t>
      </w:r>
      <w:r w:rsidR="00E81BDB" w:rsidRPr="00E81BDB">
        <w:rPr>
          <w:rFonts w:ascii="Times New Roman" w:eastAsia="標楷體" w:hAnsi="Times New Roman" w:cs="Times New Roman" w:hint="eastAsia"/>
          <w:sz w:val="28"/>
          <w:szCs w:val="28"/>
        </w:rPr>
        <w:t>動畫設計與製作」可抵免舊課程「</w:t>
      </w:r>
      <w:r w:rsidR="00E81BDB" w:rsidRPr="00E81BDB">
        <w:rPr>
          <w:rFonts w:ascii="Times New Roman" w:eastAsia="標楷體" w:hAnsi="Times New Roman" w:cs="Times New Roman" w:hint="eastAsia"/>
          <w:sz w:val="28"/>
          <w:szCs w:val="28"/>
        </w:rPr>
        <w:t>3D</w:t>
      </w:r>
      <w:r w:rsidR="00E81BDB" w:rsidRPr="00E81BDB">
        <w:rPr>
          <w:rFonts w:ascii="Times New Roman" w:eastAsia="標楷體" w:hAnsi="Times New Roman" w:cs="Times New Roman" w:hint="eastAsia"/>
          <w:sz w:val="28"/>
          <w:szCs w:val="28"/>
        </w:rPr>
        <w:t>動畫入門」。</w:t>
      </w:r>
    </w:p>
    <w:sectPr w:rsidR="00E271DA" w:rsidRPr="00063FA2" w:rsidSect="00986E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A0" w:rsidRDefault="002B3EA0" w:rsidP="00F11C46">
      <w:r>
        <w:separator/>
      </w:r>
    </w:p>
  </w:endnote>
  <w:endnote w:type="continuationSeparator" w:id="0">
    <w:p w:rsidR="002B3EA0" w:rsidRDefault="002B3EA0" w:rsidP="00F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A0" w:rsidRDefault="002B3EA0" w:rsidP="00F11C46">
      <w:r>
        <w:separator/>
      </w:r>
    </w:p>
  </w:footnote>
  <w:footnote w:type="continuationSeparator" w:id="0">
    <w:p w:rsidR="002B3EA0" w:rsidRDefault="002B3EA0" w:rsidP="00F1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2AF7"/>
    <w:multiLevelType w:val="hybridMultilevel"/>
    <w:tmpl w:val="164A6F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1E31C4"/>
    <w:multiLevelType w:val="hybridMultilevel"/>
    <w:tmpl w:val="F09E7E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125E28"/>
    <w:multiLevelType w:val="hybridMultilevel"/>
    <w:tmpl w:val="E7425B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C2"/>
    <w:rsid w:val="00063FA2"/>
    <w:rsid w:val="00097ADA"/>
    <w:rsid w:val="000B28F5"/>
    <w:rsid w:val="0019509B"/>
    <w:rsid w:val="001E35E0"/>
    <w:rsid w:val="00206991"/>
    <w:rsid w:val="002101E5"/>
    <w:rsid w:val="0029093E"/>
    <w:rsid w:val="002B3EA0"/>
    <w:rsid w:val="002F14E0"/>
    <w:rsid w:val="002F7E8A"/>
    <w:rsid w:val="00344A0B"/>
    <w:rsid w:val="00394F60"/>
    <w:rsid w:val="003A01D4"/>
    <w:rsid w:val="003A76D8"/>
    <w:rsid w:val="003E4038"/>
    <w:rsid w:val="003F5AF9"/>
    <w:rsid w:val="004029C2"/>
    <w:rsid w:val="00490BF7"/>
    <w:rsid w:val="004A2BEB"/>
    <w:rsid w:val="004B535E"/>
    <w:rsid w:val="004F420E"/>
    <w:rsid w:val="0052670A"/>
    <w:rsid w:val="0056190B"/>
    <w:rsid w:val="00571330"/>
    <w:rsid w:val="005C78A5"/>
    <w:rsid w:val="005D07DE"/>
    <w:rsid w:val="006E3816"/>
    <w:rsid w:val="007721CC"/>
    <w:rsid w:val="007A3C71"/>
    <w:rsid w:val="00877518"/>
    <w:rsid w:val="00911006"/>
    <w:rsid w:val="009753CC"/>
    <w:rsid w:val="00985850"/>
    <w:rsid w:val="00986EA2"/>
    <w:rsid w:val="009C1BF8"/>
    <w:rsid w:val="00A30AE1"/>
    <w:rsid w:val="00A30D92"/>
    <w:rsid w:val="00AA3291"/>
    <w:rsid w:val="00B0661F"/>
    <w:rsid w:val="00BD7724"/>
    <w:rsid w:val="00C43C08"/>
    <w:rsid w:val="00C94FF0"/>
    <w:rsid w:val="00D45249"/>
    <w:rsid w:val="00DB3A6D"/>
    <w:rsid w:val="00E271DA"/>
    <w:rsid w:val="00E81BDB"/>
    <w:rsid w:val="00E83EB7"/>
    <w:rsid w:val="00F11C46"/>
    <w:rsid w:val="00F5022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7EF04-1BAA-4073-8F1B-4DA9FDF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E0"/>
    <w:pPr>
      <w:ind w:leftChars="200" w:left="480"/>
    </w:pPr>
  </w:style>
  <w:style w:type="table" w:styleId="a4">
    <w:name w:val="Table Grid"/>
    <w:basedOn w:val="a1"/>
    <w:uiPriority w:val="39"/>
    <w:rsid w:val="0077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C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796F-1F70-4864-AE10-B495156A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225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2016-05-18T07:01:00Z</dcterms:created>
  <dcterms:modified xsi:type="dcterms:W3CDTF">2016-05-27T03:52:00Z</dcterms:modified>
</cp:coreProperties>
</file>