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E912" w14:textId="3A2C9EFB" w:rsidR="008F75D0" w:rsidRPr="008F75D0" w:rsidRDefault="008F75D0" w:rsidP="008F75D0">
      <w:pPr>
        <w:jc w:val="center"/>
        <w:rPr>
          <w:b/>
          <w:bCs/>
        </w:rPr>
      </w:pPr>
      <w:r w:rsidRPr="008F75D0">
        <w:rPr>
          <w:rFonts w:hint="eastAsia"/>
          <w:b/>
          <w:bCs/>
        </w:rPr>
        <w:t>教科系</w:t>
      </w:r>
      <w:r w:rsidRPr="008F75D0">
        <w:rPr>
          <w:rFonts w:hint="eastAsia"/>
          <w:b/>
          <w:bCs/>
        </w:rPr>
        <w:t>大學部學業成績優秀獎學金</w:t>
      </w:r>
      <w:r w:rsidRPr="008F75D0">
        <w:rPr>
          <w:rFonts w:hint="eastAsia"/>
          <w:b/>
          <w:bCs/>
        </w:rPr>
        <w:t>(1121-3</w:t>
      </w:r>
      <w:r w:rsidRPr="008F75D0">
        <w:rPr>
          <w:rFonts w:hint="eastAsia"/>
          <w:b/>
          <w:bCs/>
        </w:rPr>
        <w:t>系</w:t>
      </w:r>
      <w:proofErr w:type="gramStart"/>
      <w:r w:rsidRPr="008F75D0">
        <w:rPr>
          <w:rFonts w:hint="eastAsia"/>
          <w:b/>
          <w:bCs/>
        </w:rPr>
        <w:t>務</w:t>
      </w:r>
      <w:proofErr w:type="gramEnd"/>
      <w:r w:rsidRPr="008F75D0">
        <w:rPr>
          <w:rFonts w:hint="eastAsia"/>
          <w:b/>
          <w:bCs/>
        </w:rPr>
        <w:t>會議</w:t>
      </w:r>
      <w:r w:rsidRPr="008F75D0">
        <w:rPr>
          <w:rFonts w:hint="eastAsia"/>
          <w:b/>
          <w:bCs/>
        </w:rPr>
        <w:t>)</w:t>
      </w:r>
    </w:p>
    <w:p w14:paraId="49B9E58C" w14:textId="574E30D4" w:rsidR="008F75D0" w:rsidRDefault="008F75D0" w:rsidP="008F75D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為獎勵本系大學部優秀學生，學期學業平均成績班排前</w:t>
      </w:r>
      <w:r>
        <w:rPr>
          <w:rFonts w:hint="eastAsia"/>
        </w:rPr>
        <w:t>6</w:t>
      </w:r>
      <w:r>
        <w:rPr>
          <w:rFonts w:hint="eastAsia"/>
        </w:rPr>
        <w:t>名各頒發獎狀</w:t>
      </w:r>
      <w:r>
        <w:rPr>
          <w:rFonts w:hint="eastAsia"/>
        </w:rPr>
        <w:t>1</w:t>
      </w:r>
      <w:r>
        <w:rPr>
          <w:rFonts w:hint="eastAsia"/>
        </w:rPr>
        <w:t>只及獎金</w:t>
      </w:r>
      <w:r>
        <w:rPr>
          <w:rFonts w:hint="eastAsia"/>
        </w:rPr>
        <w:t>1,000</w:t>
      </w:r>
      <w:r>
        <w:rPr>
          <w:rFonts w:hint="eastAsia"/>
        </w:rPr>
        <w:t>元，排名方式比照本系書卷獎，以</w:t>
      </w:r>
      <w:r>
        <w:rPr>
          <w:rFonts w:hint="eastAsia"/>
        </w:rPr>
        <w:t>T</w:t>
      </w:r>
      <w:r>
        <w:rPr>
          <w:rFonts w:hint="eastAsia"/>
        </w:rPr>
        <w:t>分數排名。</w:t>
      </w:r>
    </w:p>
    <w:p w14:paraId="7BA80758" w14:textId="77777777" w:rsidR="008F75D0" w:rsidRDefault="008F75D0" w:rsidP="008F75D0">
      <w:pPr>
        <w:rPr>
          <w:rFonts w:hint="eastAsia"/>
        </w:rPr>
      </w:pPr>
      <w:r>
        <w:rPr>
          <w:rFonts w:hint="eastAsia"/>
        </w:rPr>
        <w:t>頒發方式：</w:t>
      </w:r>
    </w:p>
    <w:p w14:paraId="782EB2DA" w14:textId="79F358E0" w:rsidR="008F75D0" w:rsidRDefault="008F75D0" w:rsidP="008F75D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每學期頒發一次</w:t>
      </w:r>
      <w:r>
        <w:rPr>
          <w:rFonts w:hint="eastAsia"/>
        </w:rPr>
        <w:t>(</w:t>
      </w:r>
      <w:r>
        <w:rPr>
          <w:rFonts w:hint="eastAsia"/>
        </w:rPr>
        <w:t>大四下學期除外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2904703" w14:textId="1EB3F8BB" w:rsidR="008F75D0" w:rsidRDefault="008F75D0" w:rsidP="008F75D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配合註冊組成績排名公告時間，獎金和獎狀的頒發時間為次一學期，惟如頒發當學期休學、轉系或已不具本校學籍，則不具領獎資格。若有名次因前述原因空缺，該名額則依序往後順延。</w:t>
      </w:r>
    </w:p>
    <w:p w14:paraId="22BF4BF4" w14:textId="6065FF0D" w:rsidR="008F75D0" w:rsidRDefault="008F75D0" w:rsidP="008F75D0">
      <w:r>
        <w:rPr>
          <w:rFonts w:hint="eastAsia"/>
        </w:rPr>
        <w:t>4.</w:t>
      </w:r>
      <w:r>
        <w:rPr>
          <w:rFonts w:hint="eastAsia"/>
        </w:rPr>
        <w:t>若遇同名則並列獲獎。</w:t>
      </w:r>
    </w:p>
    <w:p w14:paraId="35D2D98E" w14:textId="0E0742D3" w:rsidR="008F75D0" w:rsidRDefault="008F75D0" w:rsidP="008F75D0">
      <w:pPr>
        <w:rPr>
          <w:rFonts w:hint="eastAsia"/>
        </w:rPr>
      </w:pPr>
      <w:r>
        <w:rPr>
          <w:rStyle w:val="a3"/>
          <w:rFonts w:ascii="微軟正黑體" w:eastAsia="微軟正黑體" w:hAnsi="微軟正黑體" w:hint="eastAsia"/>
          <w:color w:val="333333"/>
          <w:shd w:val="clear" w:color="auto" w:fill="FEFCE3"/>
        </w:rPr>
        <w:t>【舉例說明】</w:t>
      </w:r>
      <w:r>
        <w:rPr>
          <w:rFonts w:ascii="微軟正黑體" w:eastAsia="微軟正黑體" w:hAnsi="微軟正黑體" w:hint="eastAsia"/>
          <w:b/>
          <w:bCs/>
          <w:color w:val="333333"/>
          <w:shd w:val="clear" w:color="auto" w:fill="FEFCE3"/>
        </w:rPr>
        <w:br/>
      </w:r>
      <w:r>
        <w:rPr>
          <w:rFonts w:ascii="微軟正黑體" w:eastAsia="微軟正黑體" w:hAnsi="微軟正黑體"/>
          <w:b/>
          <w:bCs/>
          <w:noProof/>
          <w:color w:val="333333"/>
          <w:shd w:val="clear" w:color="auto" w:fill="FEFCE3"/>
        </w:rPr>
        <w:drawing>
          <wp:inline distT="0" distB="0" distL="0" distR="0" wp14:anchorId="479B6288" wp14:editId="2F1FD8FE">
            <wp:extent cx="3810000" cy="30175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75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D0"/>
    <w:rsid w:val="004D53E4"/>
    <w:rsid w:val="008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96C3"/>
  <w15:chartTrackingRefBased/>
  <w15:docId w15:val="{4F92078E-61BD-4781-B7E8-39DDF917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126</Characters>
  <Application>Microsoft Office Word</Application>
  <DocSecurity>0</DocSecurity>
  <Lines>15</Lines>
  <Paragraphs>11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2024-09-11T08:12:00Z</dcterms:created>
  <dcterms:modified xsi:type="dcterms:W3CDTF">2024-09-11T08:14:00Z</dcterms:modified>
</cp:coreProperties>
</file>